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B8" w:rsidRPr="006E686D" w:rsidRDefault="00661D1A" w:rsidP="006E686D">
      <w:pPr>
        <w:pStyle w:val="NormalWeb"/>
        <w:rPr>
          <w:rFonts w:ascii="Verdana" w:eastAsia="Times New Roman" w:hAnsi="Verdana" w:cs="Arial"/>
          <w:color w:val="000000"/>
          <w:sz w:val="20"/>
          <w:szCs w:val="20"/>
        </w:rPr>
      </w:pPr>
      <w:bookmarkStart w:id="0" w:name="_GoBack"/>
      <w:bookmarkEnd w:id="0"/>
      <w:r w:rsidRPr="00661D1A">
        <w:rPr>
          <w:rFonts w:eastAsia="Times New Roman"/>
          <w:b/>
        </w:rPr>
        <w:t>CCSS 1st Grade Opinion Unit</w:t>
      </w:r>
      <w:r>
        <w:rPr>
          <w:rFonts w:eastAsia="Times New Roman"/>
        </w:rPr>
        <w:br/>
      </w:r>
      <w:r>
        <w:rPr>
          <w:rFonts w:eastAsia="Times New Roman"/>
        </w:rPr>
        <w:br/>
        <w:t> *   </w:t>
      </w:r>
      <w:proofErr w:type="spellStart"/>
      <w:r>
        <w:rPr>
          <w:rFonts w:eastAsia="Times New Roman"/>
        </w:rPr>
        <w:t>Kdg</w:t>
      </w:r>
      <w:proofErr w:type="spellEnd"/>
      <w:r>
        <w:rPr>
          <w:rFonts w:eastAsia="Times New Roman"/>
        </w:rPr>
        <w:t>:  Have to state an opinion and give a reason</w:t>
      </w:r>
      <w:r>
        <w:rPr>
          <w:rFonts w:eastAsia="Times New Roman"/>
        </w:rPr>
        <w:br/>
        <w:t> *   Atlas Rubicon Tour:  </w:t>
      </w:r>
      <w:hyperlink w:history="1">
        <w:r>
          <w:rPr>
            <w:rStyle w:val="Hyperlink"/>
            <w:rFonts w:eastAsia="Times New Roman"/>
          </w:rPr>
          <w:t>http://o&lt;http://ok/&gt;aklandk12-public.rubiconatlas.org</w:t>
        </w:r>
      </w:hyperlink>
      <w:r>
        <w:rPr>
          <w:rFonts w:eastAsia="Times New Roman"/>
        </w:rPr>
        <w:br/>
        <w:t> *   A Closer Look at the K-2 Opinion Writing Standard:  See p. 4 of 'Sandy packet', this shows the bump ups from K-1-2</w:t>
      </w:r>
      <w:r>
        <w:rPr>
          <w:rFonts w:eastAsia="Times New Roman"/>
        </w:rPr>
        <w:br/>
        <w:t> *   </w:t>
      </w:r>
      <w:hyperlink r:id="rId7" w:history="1">
        <w:r>
          <w:rPr>
            <w:rStyle w:val="Hyperlink"/>
            <w:rFonts w:eastAsia="Times New Roman"/>
          </w:rPr>
          <w:t>http://www.oakland.k12.mi.us/LinkClick.aspx?fileticket=m1IiT%2fHN82g%3d&amp;tabid=286</w:t>
        </w:r>
      </w:hyperlink>
      <w:r>
        <w:rPr>
          <w:rFonts w:eastAsia="Times New Roman"/>
        </w:rPr>
        <w:br/>
        <w:t> *   </w:t>
      </w:r>
      <w:r w:rsidRPr="006E686D">
        <w:rPr>
          <w:rFonts w:eastAsia="Times New Roman"/>
          <w:highlight w:val="yellow"/>
        </w:rPr>
        <w:t>Think about how to write opinion pieces all through the school year, not just in this unit</w:t>
      </w:r>
      <w:r>
        <w:rPr>
          <w:rFonts w:eastAsia="Times New Roman"/>
        </w:rPr>
        <w:br/>
        <w:t xml:space="preserve"> * Bring it in in SS and </w:t>
      </w:r>
      <w:proofErr w:type="spellStart"/>
      <w:r>
        <w:rPr>
          <w:rFonts w:eastAsia="Times New Roman"/>
        </w:rPr>
        <w:t>Sci</w:t>
      </w:r>
      <w:proofErr w:type="spellEnd"/>
      <w:r>
        <w:rPr>
          <w:rFonts w:eastAsia="Times New Roman"/>
        </w:rPr>
        <w:t>-after learning about a subject</w:t>
      </w:r>
      <w:r>
        <w:rPr>
          <w:rFonts w:eastAsia="Times New Roman"/>
        </w:rPr>
        <w:br/>
        <w:t> </w:t>
      </w:r>
      <w:r w:rsidR="00576DB2">
        <w:rPr>
          <w:rFonts w:eastAsia="Times New Roman"/>
        </w:rPr>
        <w:tab/>
      </w:r>
      <w:r>
        <w:rPr>
          <w:rFonts w:eastAsia="Times New Roman"/>
        </w:rPr>
        <w:t>*   Start doing it orally first</w:t>
      </w:r>
      <w:r>
        <w:rPr>
          <w:rFonts w:eastAsia="Times New Roman"/>
        </w:rPr>
        <w:br/>
        <w:t> </w:t>
      </w:r>
      <w:r w:rsidR="00576DB2">
        <w:rPr>
          <w:rFonts w:eastAsia="Times New Roman"/>
        </w:rPr>
        <w:tab/>
      </w:r>
      <w:r>
        <w:rPr>
          <w:rFonts w:eastAsia="Times New Roman"/>
        </w:rPr>
        <w:t>*   Ask kids "I'd like you to form an opinion, an opinion means a strong feeling</w:t>
      </w:r>
      <w:r w:rsidR="00576DB2">
        <w:rPr>
          <w:rFonts w:eastAsia="Times New Roman"/>
        </w:rPr>
        <w:t>…”</w:t>
      </w:r>
      <w:r>
        <w:rPr>
          <w:rFonts w:eastAsia="Times New Roman"/>
        </w:rPr>
        <w:br/>
        <w:t> *   CCSS Unit Abstracts:  Turn the Graphic Organizer into "I Can" statements for students</w:t>
      </w:r>
      <w:r>
        <w:rPr>
          <w:rFonts w:eastAsia="Times New Roman"/>
        </w:rPr>
        <w:br/>
        <w:t> *   </w:t>
      </w:r>
      <w:r w:rsidRPr="00576DB2">
        <w:rPr>
          <w:rFonts w:eastAsia="Times New Roman"/>
          <w:highlight w:val="yellow"/>
        </w:rPr>
        <w:t>No RUBRICS for K-2 opinion writing units</w:t>
      </w:r>
      <w:r w:rsidR="006E686D">
        <w:rPr>
          <w:rFonts w:eastAsia="Times New Roman"/>
        </w:rPr>
        <w:br/>
        <w:t> </w:t>
      </w:r>
      <w:r>
        <w:rPr>
          <w:rFonts w:eastAsia="Times New Roman"/>
        </w:rPr>
        <w:t>*   </w:t>
      </w:r>
      <w:r w:rsidRPr="00576DB2">
        <w:rPr>
          <w:rFonts w:eastAsia="Times New Roman"/>
          <w:highlight w:val="yellow"/>
        </w:rPr>
        <w:t>Use proficiency checklists and Calkins Continuums (similar to DRA2)</w:t>
      </w:r>
      <w:r w:rsidR="006E686D">
        <w:rPr>
          <w:rFonts w:eastAsia="Times New Roman"/>
        </w:rPr>
        <w:t xml:space="preserve"> These are found in Unit 1 Launching with Small Moments in the Assessment Section:</w:t>
      </w:r>
      <w:r>
        <w:rPr>
          <w:rFonts w:eastAsia="Times New Roman"/>
        </w:rPr>
        <w:br/>
        <w:t> </w:t>
      </w:r>
      <w:r w:rsidR="006E686D" w:rsidRPr="006E686D">
        <w:rPr>
          <w:rFonts w:ascii="Verdana" w:eastAsia="Times New Roman" w:hAnsi="Verdana" w:cs="Arial"/>
          <w:color w:val="000000"/>
          <w:sz w:val="20"/>
          <w:szCs w:val="20"/>
        </w:rPr>
        <w:t>Feedback is encouraged. Please contact Melissa Wing at mwing@geneseeisd.org</w:t>
      </w:r>
      <w:r w:rsidR="006E686D" w:rsidRPr="006E686D">
        <w:rPr>
          <w:rFonts w:ascii="Verdana" w:eastAsia="Times New Roman" w:hAnsi="Verdana" w:cs="Arial"/>
          <w:color w:val="000000"/>
          <w:sz w:val="20"/>
          <w:szCs w:val="20"/>
        </w:rPr>
        <w:br/>
      </w:r>
      <w:hyperlink r:id="rId8" w:tgtFrame="_blank" w:history="1">
        <w:r w:rsidR="006E686D" w:rsidRPr="006E686D">
          <w:rPr>
            <w:rFonts w:ascii="Verdana" w:eastAsia="Times New Roman" w:hAnsi="Verdana" w:cs="Arial"/>
            <w:noProof/>
            <w:color w:val="000000"/>
            <w:sz w:val="20"/>
            <w:szCs w:val="20"/>
          </w:rPr>
          <w:drawing>
            <wp:inline distT="0" distB="0" distL="0" distR="0" wp14:anchorId="428DCC87" wp14:editId="54EC2EC8">
              <wp:extent cx="152400" cy="152400"/>
              <wp:effectExtent l="0" t="0" r="0" b="0"/>
              <wp:docPr id="3" name="Picture 3" descr="http://oaklandk12-public.rubiconatlas.org/common_images/attach.png?v=Atlas7.2.6.337">
                <a:hlinkClick xmlns:a="http://schemas.openxmlformats.org/drawingml/2006/main" r:id="rId9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oaklandk12-public.rubiconatlas.org/common_images/attach.png?v=Atlas7.2.6.337">
                        <a:hlinkClick r:id="rId9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6E686D" w:rsidRPr="006E686D">
          <w:rPr>
            <w:rFonts w:ascii="Verdana" w:eastAsia="Times New Roman" w:hAnsi="Verdana" w:cs="Arial"/>
            <w:color w:val="000000"/>
            <w:sz w:val="20"/>
            <w:szCs w:val="20"/>
            <w:u w:val="single"/>
          </w:rPr>
          <w:t>Formative Assessment Overview Package for MAISA Units January 2013</w:t>
        </w:r>
      </w:hyperlink>
      <w:r w:rsidR="006E686D" w:rsidRPr="006E686D">
        <w:rPr>
          <w:rFonts w:ascii="Verdana" w:eastAsia="Times New Roman" w:hAnsi="Verdana" w:cs="Arial"/>
          <w:color w:val="000000"/>
          <w:sz w:val="20"/>
          <w:szCs w:val="20"/>
        </w:rPr>
        <w:br/>
      </w:r>
      <w:hyperlink r:id="rId11" w:tgtFrame="_blank" w:history="1">
        <w:r w:rsidR="006E686D" w:rsidRPr="006E686D">
          <w:rPr>
            <w:rFonts w:ascii="Verdana" w:eastAsia="Times New Roman" w:hAnsi="Verdana" w:cs="Arial"/>
            <w:noProof/>
            <w:color w:val="000000"/>
            <w:sz w:val="20"/>
            <w:szCs w:val="20"/>
          </w:rPr>
          <w:drawing>
            <wp:inline distT="0" distB="0" distL="0" distR="0" wp14:anchorId="03CBA366" wp14:editId="36483362">
              <wp:extent cx="152400" cy="152400"/>
              <wp:effectExtent l="0" t="0" r="0" b="0"/>
              <wp:docPr id="4" name="Picture 4" descr="http://oaklandk12-public.rubiconatlas.org/common_images/attach.png?v=Atlas7.2.6.337">
                <a:hlinkClick xmlns:a="http://schemas.openxmlformats.org/drawingml/2006/main" r:id="rId12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oaklandk12-public.rubiconatlas.org/common_images/attach.png?v=Atlas7.2.6.337">
                        <a:hlinkClick r:id="rId12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6E686D" w:rsidRPr="006E686D">
          <w:rPr>
            <w:rFonts w:ascii="Verdana" w:eastAsia="Times New Roman" w:hAnsi="Verdana" w:cs="Arial"/>
            <w:color w:val="000000"/>
            <w:sz w:val="20"/>
            <w:szCs w:val="20"/>
            <w:u w:val="single"/>
          </w:rPr>
          <w:t>K-2 Formative-Assessment Package for MAISA Units January 2013</w:t>
        </w:r>
      </w:hyperlink>
      <w:r>
        <w:rPr>
          <w:rFonts w:eastAsia="Times New Roman"/>
        </w:rPr>
        <w:br/>
        <w:t> *   </w:t>
      </w:r>
      <w:r w:rsidRPr="006E686D">
        <w:rPr>
          <w:rFonts w:eastAsia="Times New Roman"/>
          <w:highlight w:val="yellow"/>
        </w:rPr>
        <w:t>There ARE pre and post assessments for this unit.  These are NOT scored with rubrics.  They are scored using the proficiency checklists.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 w:rsidRPr="00661D1A">
        <w:rPr>
          <w:rFonts w:eastAsia="Times New Roman"/>
          <w:b/>
        </w:rPr>
        <w:t>IMMERSION and MENTOR TEXT</w:t>
      </w:r>
      <w:r>
        <w:rPr>
          <w:rFonts w:eastAsia="Times New Roman"/>
        </w:rPr>
        <w:br/>
        <w:t> *   Immersion is done during Reading workshop OR add 5 days to writing workshop unit</w:t>
      </w:r>
      <w:r>
        <w:rPr>
          <w:rFonts w:eastAsia="Times New Roman"/>
        </w:rPr>
        <w:br/>
        <w:t> *   Immersion 3 targets</w:t>
      </w:r>
      <w:r>
        <w:rPr>
          <w:rFonts w:eastAsia="Times New Roman"/>
        </w:rPr>
        <w:br/>
        <w:t> *   Build background knowledge</w:t>
      </w:r>
      <w:r>
        <w:rPr>
          <w:rFonts w:eastAsia="Times New Roman"/>
        </w:rPr>
        <w:br/>
        <w:t> *   Gather writing ideas (writer's notebook or list)</w:t>
      </w:r>
      <w:r>
        <w:rPr>
          <w:rFonts w:eastAsia="Times New Roman"/>
        </w:rPr>
        <w:br/>
        <w:t> *   Try it-whole class experience</w:t>
      </w:r>
      <w:r>
        <w:rPr>
          <w:rFonts w:eastAsia="Times New Roman"/>
        </w:rPr>
        <w:br/>
        <w:t> *   </w:t>
      </w:r>
      <w:proofErr w:type="gramStart"/>
      <w:r>
        <w:rPr>
          <w:rFonts w:eastAsia="Times New Roman"/>
        </w:rPr>
        <w:t>Through</w:t>
      </w:r>
      <w:proofErr w:type="gramEnd"/>
      <w:r>
        <w:rPr>
          <w:rFonts w:eastAsia="Times New Roman"/>
        </w:rPr>
        <w:t xml:space="preserve"> studying mentor text students develop a greater understanding of text type</w:t>
      </w:r>
      <w:r>
        <w:rPr>
          <w:rFonts w:eastAsia="Times New Roman"/>
        </w:rPr>
        <w:br/>
        <w:t xml:space="preserve"> *   Define text type (what is it?) Opinion Letter is a writing a STRONG feeling someone has about </w:t>
      </w:r>
      <w:r w:rsidR="00576DB2">
        <w:rPr>
          <w:rFonts w:eastAsia="Times New Roman"/>
        </w:rPr>
        <w:t xml:space="preserve">   </w:t>
      </w:r>
      <w:r>
        <w:rPr>
          <w:rFonts w:eastAsia="Times New Roman"/>
        </w:rPr>
        <w:t>something</w:t>
      </w:r>
      <w:r>
        <w:rPr>
          <w:rFonts w:eastAsia="Times New Roman"/>
        </w:rPr>
        <w:br/>
        <w:t> </w:t>
      </w:r>
      <w:r w:rsidR="00576DB2">
        <w:rPr>
          <w:rFonts w:eastAsia="Times New Roman"/>
        </w:rPr>
        <w:tab/>
      </w:r>
      <w:r>
        <w:rPr>
          <w:rFonts w:eastAsia="Times New Roman"/>
        </w:rPr>
        <w:t>* Purpose (why do people write/read?)</w:t>
      </w:r>
      <w:r>
        <w:rPr>
          <w:rFonts w:eastAsia="Times New Roman"/>
        </w:rPr>
        <w:br/>
        <w:t xml:space="preserve">    </w:t>
      </w:r>
      <w:r w:rsidR="00576DB2">
        <w:rPr>
          <w:rFonts w:eastAsia="Times New Roman"/>
        </w:rPr>
        <w:tab/>
      </w:r>
      <w:r>
        <w:rPr>
          <w:rFonts w:eastAsia="Times New Roman"/>
        </w:rPr>
        <w:t>*   What makes a good __________?</w:t>
      </w:r>
      <w:r>
        <w:rPr>
          <w:rFonts w:eastAsia="Times New Roman"/>
        </w:rPr>
        <w:br/>
        <w:t xml:space="preserve">   </w:t>
      </w:r>
      <w:r w:rsidR="00576DB2">
        <w:rPr>
          <w:rFonts w:eastAsia="Times New Roman"/>
        </w:rPr>
        <w:tab/>
      </w:r>
      <w:r>
        <w:rPr>
          <w:rFonts w:eastAsia="Times New Roman"/>
        </w:rPr>
        <w:t xml:space="preserve"> *   Steps to writing a ________?</w:t>
      </w:r>
      <w:r>
        <w:rPr>
          <w:rFonts w:eastAsia="Times New Roman"/>
        </w:rPr>
        <w:br/>
        <w:t> </w:t>
      </w:r>
      <w:r w:rsidR="00576DB2">
        <w:rPr>
          <w:rFonts w:eastAsia="Times New Roman"/>
        </w:rPr>
        <w:tab/>
      </w:r>
      <w:r>
        <w:rPr>
          <w:rFonts w:eastAsia="Times New Roman"/>
        </w:rPr>
        <w:t>*   Create anchor charts</w:t>
      </w:r>
      <w:r w:rsidR="00576DB2">
        <w:rPr>
          <w:rFonts w:eastAsia="Times New Roman"/>
        </w:rPr>
        <w:t xml:space="preserve"> using the answers to the questions above</w:t>
      </w:r>
      <w:r>
        <w:rPr>
          <w:rFonts w:eastAsia="Times New Roman"/>
        </w:rPr>
        <w:br/>
        <w:t> *   </w:t>
      </w:r>
      <w:proofErr w:type="gramStart"/>
      <w:r>
        <w:rPr>
          <w:rFonts w:eastAsia="Times New Roman"/>
        </w:rPr>
        <w:t>Why</w:t>
      </w:r>
      <w:proofErr w:type="gramEnd"/>
      <w:r>
        <w:rPr>
          <w:rFonts w:eastAsia="Times New Roman"/>
        </w:rPr>
        <w:t xml:space="preserve"> a letter format</w:t>
      </w:r>
      <w:r>
        <w:rPr>
          <w:rFonts w:eastAsia="Times New Roman"/>
        </w:rPr>
        <w:br/>
        <w:t>    </w:t>
      </w:r>
      <w:r w:rsidR="00576DB2">
        <w:rPr>
          <w:rFonts w:eastAsia="Times New Roman"/>
        </w:rPr>
        <w:t xml:space="preserve">   </w:t>
      </w:r>
      <w:r w:rsidR="00576DB2">
        <w:rPr>
          <w:rFonts w:eastAsia="Times New Roman"/>
        </w:rPr>
        <w:tab/>
      </w:r>
      <w:r>
        <w:rPr>
          <w:rFonts w:eastAsia="Times New Roman"/>
        </w:rPr>
        <w:t>*   Built in audience</w:t>
      </w:r>
      <w:r>
        <w:rPr>
          <w:rFonts w:eastAsia="Times New Roman"/>
        </w:rPr>
        <w:br/>
        <w:t>   </w:t>
      </w:r>
      <w:r w:rsidR="00576DB2">
        <w:rPr>
          <w:rFonts w:eastAsia="Times New Roman"/>
        </w:rPr>
        <w:t xml:space="preserve">   </w:t>
      </w:r>
      <w:r w:rsidR="00576DB2">
        <w:rPr>
          <w:rFonts w:eastAsia="Times New Roman"/>
        </w:rPr>
        <w:tab/>
      </w:r>
      <w:r>
        <w:rPr>
          <w:rFonts w:eastAsia="Times New Roman"/>
        </w:rPr>
        <w:t> *   one vehicle for stating an opinion about a book</w:t>
      </w:r>
      <w:r>
        <w:rPr>
          <w:rFonts w:eastAsia="Times New Roman"/>
        </w:rPr>
        <w:br/>
        <w:t>   </w:t>
      </w:r>
      <w:r w:rsidR="00576DB2">
        <w:rPr>
          <w:rFonts w:eastAsia="Times New Roman"/>
        </w:rPr>
        <w:t xml:space="preserve">   </w:t>
      </w:r>
      <w:r>
        <w:rPr>
          <w:rFonts w:eastAsia="Times New Roman"/>
        </w:rPr>
        <w:t> </w:t>
      </w:r>
      <w:r w:rsidR="00576DB2">
        <w:rPr>
          <w:rFonts w:eastAsia="Times New Roman"/>
        </w:rPr>
        <w:tab/>
      </w:r>
      <w:r>
        <w:rPr>
          <w:rFonts w:eastAsia="Times New Roman"/>
        </w:rPr>
        <w:t>*   building independence across content areas</w:t>
      </w:r>
      <w:r>
        <w:rPr>
          <w:rFonts w:eastAsia="Times New Roman"/>
        </w:rPr>
        <w:br/>
        <w:t>   </w:t>
      </w:r>
      <w:r w:rsidR="00576DB2">
        <w:rPr>
          <w:rFonts w:eastAsia="Times New Roman"/>
        </w:rPr>
        <w:t xml:space="preserve">   </w:t>
      </w:r>
      <w:r w:rsidR="00576DB2">
        <w:rPr>
          <w:rFonts w:eastAsia="Times New Roman"/>
        </w:rPr>
        <w:tab/>
      </w:r>
      <w:r>
        <w:rPr>
          <w:rFonts w:eastAsia="Times New Roman"/>
        </w:rPr>
        <w:t> *   familiar format for most students</w:t>
      </w:r>
      <w:r>
        <w:rPr>
          <w:rFonts w:eastAsia="Times New Roman"/>
        </w:rPr>
        <w:br/>
        <w:t xml:space="preserve"> *   Make noticing charts (ask students:  How does this kind of writing tend to go?  How does the </w:t>
      </w:r>
      <w:r>
        <w:rPr>
          <w:rFonts w:eastAsia="Times New Roman"/>
        </w:rPr>
        <w:lastRenderedPageBreak/>
        <w:t>beginning tend to go?)</w:t>
      </w:r>
      <w:r>
        <w:rPr>
          <w:rFonts w:eastAsia="Times New Roman"/>
        </w:rPr>
        <w:br/>
        <w:t>    *   letter writing in general</w:t>
      </w:r>
      <w:r>
        <w:rPr>
          <w:rFonts w:eastAsia="Times New Roman"/>
        </w:rPr>
        <w:br/>
        <w:t> *   opinion writing of letters</w:t>
      </w:r>
      <w:r>
        <w:rPr>
          <w:rFonts w:eastAsia="Times New Roman"/>
        </w:rPr>
        <w:br/>
        <w:t> </w:t>
      </w:r>
      <w:r w:rsidRPr="00576DB2">
        <w:rPr>
          <w:rFonts w:eastAsia="Times New Roman"/>
          <w:highlight w:val="yellow"/>
        </w:rPr>
        <w:t>*   Name/notice/why (do this orally while studying mentor text and document it on a chart like the one in the picture below)</w:t>
      </w:r>
      <w:r>
        <w:rPr>
          <w:rFonts w:eastAsia="Times New Roman"/>
        </w:rPr>
        <w:br/>
        <w:t> *   Read lots of texts to students (books AND student text)</w:t>
      </w:r>
      <w:r>
        <w:rPr>
          <w:rFonts w:eastAsia="Times New Roman"/>
        </w:rPr>
        <w:br/>
        <w:t> *   To show students the power of pursuing a social issue (this little boy started a non-profit foundation to help homeless):  </w:t>
      </w:r>
      <w:hyperlink r:id="rId13" w:history="1">
        <w:r>
          <w:rPr>
            <w:rStyle w:val="Hyperlink"/>
            <w:rFonts w:eastAsia="Times New Roman"/>
          </w:rPr>
          <w:t>http://www.littleredwagonfoundation.com/home.html</w:t>
        </w:r>
      </w:hyperlink>
      <w:r>
        <w:rPr>
          <w:rFonts w:eastAsia="Times New Roman"/>
        </w:rPr>
        <w:br/>
      </w:r>
      <w:r>
        <w:rPr>
          <w:rFonts w:eastAsia="Times New Roman"/>
        </w:rPr>
        <w:br/>
      </w:r>
      <w:r w:rsidRPr="00661D1A">
        <w:rPr>
          <w:rFonts w:eastAsia="Times New Roman"/>
          <w:b/>
        </w:rPr>
        <w:t>TIPS for this unit</w:t>
      </w:r>
      <w:r w:rsidRPr="00661D1A">
        <w:rPr>
          <w:rFonts w:eastAsia="Times New Roman"/>
          <w:b/>
        </w:rPr>
        <w:br/>
      </w:r>
      <w:r w:rsidRPr="00576DB2">
        <w:rPr>
          <w:rFonts w:eastAsia="Times New Roman"/>
          <w:highlight w:val="yellow"/>
        </w:rPr>
        <w:t xml:space="preserve">Sandy </w:t>
      </w:r>
      <w:proofErr w:type="spellStart"/>
      <w:r w:rsidRPr="00576DB2">
        <w:rPr>
          <w:rFonts w:eastAsia="Times New Roman"/>
          <w:highlight w:val="yellow"/>
        </w:rPr>
        <w:t>Biondo</w:t>
      </w:r>
      <w:proofErr w:type="spellEnd"/>
      <w:r w:rsidRPr="00576DB2">
        <w:rPr>
          <w:rFonts w:eastAsia="Times New Roman"/>
          <w:highlight w:val="yellow"/>
        </w:rPr>
        <w:t xml:space="preserve"> recommendation: only skip a lesson if 60% of your students can do it independently. </w:t>
      </w:r>
      <w:r w:rsidRPr="00576DB2">
        <w:rPr>
          <w:rFonts w:eastAsia="Times New Roman"/>
          <w:highlight w:val="yellow"/>
        </w:rPr>
        <w:br/>
        <w:t>Do not skip because its deemed "too hard"</w:t>
      </w:r>
      <w:r>
        <w:rPr>
          <w:rFonts w:eastAsia="Times New Roman"/>
        </w:rPr>
        <w:br/>
        <w:t> *   Use a shared experience to write a class letter</w:t>
      </w:r>
      <w:r>
        <w:rPr>
          <w:rFonts w:eastAsia="Times New Roman"/>
        </w:rPr>
        <w:br/>
        <w:t> *   Prepare 2 teacher letters to share for this unit (one letter with opinion, reason, solution, closing and another letter with opinion, 2 reasons, solution and closing)</w:t>
      </w:r>
      <w:r>
        <w:rPr>
          <w:rFonts w:eastAsia="Times New Roman"/>
        </w:rPr>
        <w:br/>
        <w:t> *   </w:t>
      </w:r>
      <w:r w:rsidRPr="00576DB2">
        <w:rPr>
          <w:rFonts w:eastAsia="Times New Roman"/>
          <w:highlight w:val="yellow"/>
        </w:rPr>
        <w:t>Model, model, model how to revise-continuously go back to shared writing pieces, interactive writing pieces and teacher pieces and revise them in front of students (there is a direct correlation to how much students revise by how much they see their teacher revise)</w:t>
      </w:r>
      <w:r>
        <w:rPr>
          <w:rFonts w:eastAsia="Times New Roman"/>
        </w:rPr>
        <w:br/>
        <w:t> *   Session 1:  make your own tiny topic notebooks (not big enough to do entire writing), do class walk during transitions</w:t>
      </w:r>
      <w:r>
        <w:rPr>
          <w:rFonts w:eastAsia="Times New Roman"/>
        </w:rPr>
        <w:br/>
        <w:t> *   Sessions 2 &amp; 3:  Students add I think/I feel and audience to tiny notebooks</w:t>
      </w:r>
      <w:r>
        <w:rPr>
          <w:rFonts w:eastAsia="Times New Roman"/>
        </w:rPr>
        <w:br/>
        <w:t> *   Session 5:  Go back to mentor text and remind students of solutions</w:t>
      </w:r>
      <w:r>
        <w:rPr>
          <w:rFonts w:eastAsia="Times New Roman"/>
        </w:rPr>
        <w:br/>
        <w:t xml:space="preserve"> *   Session 7:  Touch organizer (started in </w:t>
      </w:r>
      <w:proofErr w:type="spellStart"/>
      <w:r>
        <w:rPr>
          <w:rFonts w:eastAsia="Times New Roman"/>
        </w:rPr>
        <w:t>kdg</w:t>
      </w:r>
      <w:proofErr w:type="spellEnd"/>
      <w:r>
        <w:rPr>
          <w:rFonts w:eastAsia="Times New Roman"/>
        </w:rPr>
        <w:t>: think, picture, say it to self-then partner, touch pages, use story hand)  Bump up from this is to touch the story organizer</w:t>
      </w:r>
      <w:r>
        <w:rPr>
          <w:rFonts w:eastAsia="Times New Roman"/>
        </w:rPr>
        <w:br/>
        <w:t xml:space="preserve">    *   You will want to </w:t>
      </w:r>
      <w:proofErr w:type="spellStart"/>
      <w:r>
        <w:rPr>
          <w:rFonts w:eastAsia="Times New Roman"/>
        </w:rPr>
        <w:t>preteach</w:t>
      </w:r>
      <w:proofErr w:type="spellEnd"/>
      <w:r>
        <w:rPr>
          <w:rFonts w:eastAsia="Times New Roman"/>
        </w:rPr>
        <w:t xml:space="preserve"> this by using it in immersion phase (use the touch organizer, pictured below)</w:t>
      </w:r>
      <w:r>
        <w:rPr>
          <w:rFonts w:eastAsia="Times New Roman"/>
        </w:rPr>
        <w:br/>
        <w:t>    *   </w:t>
      </w:r>
      <w:r w:rsidRPr="00576DB2">
        <w:rPr>
          <w:rFonts w:eastAsia="Times New Roman"/>
          <w:highlight w:val="yellow"/>
        </w:rPr>
        <w:t>Recognition precedes production (students can't produce what they don't recognize)</w:t>
      </w:r>
      <w:r>
        <w:rPr>
          <w:rFonts w:eastAsia="Times New Roman"/>
        </w:rPr>
        <w:br/>
      </w:r>
      <w:r w:rsidRPr="00661D1A">
        <w:rPr>
          <w:rFonts w:eastAsia="Times New Roman"/>
          <w:b/>
        </w:rPr>
        <w:t>NAME/NOTICE/WHY Chart</w:t>
      </w:r>
      <w:r>
        <w:rPr>
          <w:rFonts w:eastAsia="Times New Roman"/>
        </w:rPr>
        <w:br/>
      </w:r>
      <w:r>
        <w:rPr>
          <w:noProof/>
        </w:rPr>
        <w:drawing>
          <wp:inline distT="0" distB="0" distL="0" distR="0" wp14:anchorId="0AE7FA57" wp14:editId="007B96E1">
            <wp:extent cx="4149477" cy="2333625"/>
            <wp:effectExtent l="0" t="0" r="3810" b="0"/>
            <wp:docPr id="1" name="Picture 1" descr="C:\Users\mcorbat\AppData\Local\Microsoft\Windows\Temporary Internet Files\Content.Outlook\M2I2T36T\248129ec3879f6e262b8db74c8b9e63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orbat\AppData\Local\Microsoft\Windows\Temporary Internet Files\Content.Outlook\M2I2T36T\248129ec3879f6e262b8db74c8b9e63a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477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D1A" w:rsidRPr="00661D1A" w:rsidRDefault="00661D1A">
      <w:pPr>
        <w:rPr>
          <w:rFonts w:eastAsia="Times New Roman"/>
          <w:b/>
        </w:rPr>
      </w:pPr>
      <w:r w:rsidRPr="00661D1A">
        <w:rPr>
          <w:rFonts w:eastAsia="Times New Roman"/>
          <w:b/>
        </w:rPr>
        <w:lastRenderedPageBreak/>
        <w:t>TOUCH ORGANIZER</w:t>
      </w:r>
    </w:p>
    <w:p w:rsidR="00661D1A" w:rsidRDefault="00661D1A">
      <w:r>
        <w:rPr>
          <w:noProof/>
        </w:rPr>
        <w:drawing>
          <wp:inline distT="0" distB="0" distL="0" distR="0">
            <wp:extent cx="3000375" cy="4000500"/>
            <wp:effectExtent l="0" t="0" r="9525" b="0"/>
            <wp:docPr id="2" name="Picture 2" descr="C:\Users\mcorbat\AppData\Local\Microsoft\Windows\Temporary Internet Files\Content.Outlook\M2I2T36T\b99f311e4c105c8545387e3f77d9b0b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corbat\AppData\Local\Microsoft\Windows\Temporary Internet Files\Content.Outlook\M2I2T36T\b99f311e4c105c8545387e3f77d9b0b2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1D1A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81" w:rsidRDefault="00F10681" w:rsidP="006E686D">
      <w:pPr>
        <w:spacing w:after="0" w:line="240" w:lineRule="auto"/>
      </w:pPr>
      <w:r>
        <w:separator/>
      </w:r>
    </w:p>
  </w:endnote>
  <w:endnote w:type="continuationSeparator" w:id="0">
    <w:p w:rsidR="00F10681" w:rsidRDefault="00F10681" w:rsidP="006E6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81" w:rsidRDefault="00F10681" w:rsidP="006E686D">
      <w:pPr>
        <w:spacing w:after="0" w:line="240" w:lineRule="auto"/>
      </w:pPr>
      <w:r>
        <w:separator/>
      </w:r>
    </w:p>
  </w:footnote>
  <w:footnote w:type="continuationSeparator" w:id="0">
    <w:p w:rsidR="00F10681" w:rsidRDefault="00F10681" w:rsidP="006E6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009729"/>
      <w:docPartObj>
        <w:docPartGallery w:val="Page Numbers (Top of Page)"/>
        <w:docPartUnique/>
      </w:docPartObj>
    </w:sdtPr>
    <w:sdtEndPr>
      <w:rPr>
        <w:noProof/>
      </w:rPr>
    </w:sdtEndPr>
    <w:sdtContent>
      <w:p w:rsidR="006E686D" w:rsidRDefault="006E686D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3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686D" w:rsidRDefault="006E68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1A"/>
    <w:rsid w:val="00473DB8"/>
    <w:rsid w:val="00576DB2"/>
    <w:rsid w:val="00661D1A"/>
    <w:rsid w:val="006E686D"/>
    <w:rsid w:val="00B72328"/>
    <w:rsid w:val="00EB37FF"/>
    <w:rsid w:val="00F1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1D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D1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76DB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E686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68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86D"/>
  </w:style>
  <w:style w:type="paragraph" w:styleId="Footer">
    <w:name w:val="footer"/>
    <w:basedOn w:val="Normal"/>
    <w:link w:val="FooterChar"/>
    <w:uiPriority w:val="99"/>
    <w:unhideWhenUsed/>
    <w:rsid w:val="006E68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1D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D1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76DB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E686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68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86D"/>
  </w:style>
  <w:style w:type="paragraph" w:styleId="Footer">
    <w:name w:val="footer"/>
    <w:basedOn w:val="Normal"/>
    <w:link w:val="FooterChar"/>
    <w:uiPriority w:val="99"/>
    <w:unhideWhenUsed/>
    <w:rsid w:val="006E68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4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1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aklandk12-public.rubiconatlas.org/c/etc/getFile.php?originalFile=Formative%2BAssessment%2BOverview%2BPackage%2Bfor%2BMAISA%2BUnits%2B%2BJanuary%2B2013.pdf&amp;FileID=2593D206-D564-4407-A88A-7825265B71AE&amp;download=Formative+Assessment+Overview+Package+for+MAISA+Units++January+2013.pdf&amp;CurriculumLinkID=16754&amp;YearID=2013&amp;" TargetMode="External"/><Relationship Id="rId13" Type="http://schemas.openxmlformats.org/officeDocument/2006/relationships/hyperlink" Target="http://www.littleredwagonfoundation.com/home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akland.k12.mi.us/LinkClick.aspx?fileticket=m1IiT%2fHN82g%3d&amp;tabid=286" TargetMode="External"/><Relationship Id="rId12" Type="http://schemas.openxmlformats.org/officeDocument/2006/relationships/hyperlink" Target="http://oaklandk12-public.rubiconatlas.org/c/etc/getFile.php?originalFile=K-2+Formative-Assessment+Package+for+MAISA+Units+January++2013.pdf&amp;FileID=5DF09D41-79D4-4844-84B5-A16CB2D259B2&amp;download=K-2+Formative-Assessment+Package+for+MAISA+Units+January++2013.pdf&amp;CurriculumLinkID=16755&amp;YearID=2013&amp;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oaklandk12-public.rubiconatlas.org/c/etc/getFile.php?originalFile=K-2%2BFormative-Assessment%2BPackage%2Bfor%2BMAISA%2BUnits%2BJanuary%2B%2B2013.pdf&amp;FileID=5DF09D41-79D4-4844-84B5-A16CB2D259B2&amp;download=K-2+Formative-Assessment+Package+for+MAISA+Units+January++2013.pdf&amp;CurriculumLinkID=16755&amp;YearID=2013&amp;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oaklandk12-public.rubiconatlas.org/c/etc/getFile.php?originalFile=Formative+Assessment+Overview+Package+for+MAISA+Units++January+2013.pdf&amp;FileID=2593D206-D564-4407-A88A-7825265B71AE&amp;download=Formative+Assessment+Overview+Package+for+MAISA+Units++January+2013.pdf&amp;CurriculumLinkID=16754&amp;YearID=2013&amp;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Swartz Creek Schools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Swartz Creek ITS</dc:creator>
  <cp:lastModifiedBy>Swartz Creek ITS</cp:lastModifiedBy>
  <cp:revision>2</cp:revision>
  <dcterms:created xsi:type="dcterms:W3CDTF">2013-02-12T14:20:00Z</dcterms:created>
  <dcterms:modified xsi:type="dcterms:W3CDTF">2013-02-12T14:20:00Z</dcterms:modified>
</cp:coreProperties>
</file>